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DA2A" w14:textId="78EE8087" w:rsidR="004F6458" w:rsidRPr="004F6458" w:rsidRDefault="004F6458">
      <w:pPr>
        <w:rPr>
          <w:b/>
          <w:bCs/>
          <w:sz w:val="24"/>
          <w:szCs w:val="24"/>
        </w:rPr>
      </w:pPr>
      <w:r w:rsidRPr="004F6458">
        <w:rPr>
          <w:b/>
          <w:bCs/>
          <w:sz w:val="24"/>
          <w:szCs w:val="24"/>
        </w:rPr>
        <w:t>Giromagny</w:t>
      </w:r>
    </w:p>
    <w:p w14:paraId="728C5ECA" w14:textId="3402A4EA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Terrain à vendre</w:t>
      </w:r>
      <w:r w:rsidR="004F6458" w:rsidRPr="004F6458">
        <w:rPr>
          <w:sz w:val="24"/>
          <w:szCs w:val="24"/>
        </w:rPr>
        <w:t xml:space="preserve"> dans la ZAC du Mont St Jean</w:t>
      </w:r>
    </w:p>
    <w:p w14:paraId="0C3FCCF1" w14:textId="77777777" w:rsidR="00247704" w:rsidRDefault="00835546">
      <w:pPr>
        <w:rPr>
          <w:b/>
          <w:bCs/>
          <w:sz w:val="24"/>
          <w:szCs w:val="24"/>
        </w:rPr>
      </w:pPr>
      <w:r w:rsidRPr="004F6458">
        <w:rPr>
          <w:b/>
          <w:bCs/>
          <w:sz w:val="24"/>
          <w:szCs w:val="24"/>
        </w:rPr>
        <w:t>2</w:t>
      </w:r>
      <w:r w:rsidR="00247704">
        <w:rPr>
          <w:b/>
          <w:bCs/>
          <w:sz w:val="24"/>
          <w:szCs w:val="24"/>
        </w:rPr>
        <w:t>8,87</w:t>
      </w:r>
      <w:r w:rsidRPr="004F6458">
        <w:rPr>
          <w:b/>
          <w:bCs/>
          <w:sz w:val="24"/>
          <w:szCs w:val="24"/>
        </w:rPr>
        <w:t xml:space="preserve"> ares</w:t>
      </w:r>
      <w:r w:rsidR="00247704">
        <w:rPr>
          <w:b/>
          <w:bCs/>
          <w:sz w:val="24"/>
          <w:szCs w:val="24"/>
        </w:rPr>
        <w:t xml:space="preserve"> </w:t>
      </w:r>
    </w:p>
    <w:p w14:paraId="716A5424" w14:textId="47EB2C38" w:rsidR="00247704" w:rsidRDefault="002477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est composé de 2 parcelles, l’une de 15,02 ares et l’autre de 13,85 ares.</w:t>
      </w:r>
    </w:p>
    <w:p w14:paraId="26AA29CD" w14:textId="528809C2" w:rsidR="00835546" w:rsidRPr="004F6458" w:rsidRDefault="002477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Ces 2 parcelles sont attenantes et peuvent être acquises ensemble ou séparément.</w:t>
      </w:r>
    </w:p>
    <w:p w14:paraId="5006ECE4" w14:textId="226F990E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Très bon emplacement</w:t>
      </w:r>
    </w:p>
    <w:p w14:paraId="67108BF5" w14:textId="196ADF3B" w:rsid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 xml:space="preserve">Ce terrain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situé au cœur de la zone d’activités</w:t>
      </w:r>
      <w:r w:rsidR="00FB3038" w:rsidRPr="004F6458">
        <w:rPr>
          <w:sz w:val="24"/>
          <w:szCs w:val="24"/>
        </w:rPr>
        <w:t>. Il</w:t>
      </w:r>
      <w:r w:rsidRPr="004F6458">
        <w:rPr>
          <w:sz w:val="24"/>
          <w:szCs w:val="24"/>
        </w:rPr>
        <w:t xml:space="preserve">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destiné à accueillir l’implantation d’une entreprise ayant</w:t>
      </w:r>
      <w:r w:rsidR="004F6458" w:rsidRPr="004F6458">
        <w:rPr>
          <w:sz w:val="24"/>
          <w:szCs w:val="24"/>
        </w:rPr>
        <w:t> :</w:t>
      </w:r>
    </w:p>
    <w:p w14:paraId="62FFCA0C" w14:textId="77777777" w:rsidR="00190B38" w:rsidRPr="004F645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commerciale </w:t>
      </w:r>
    </w:p>
    <w:p w14:paraId="09F70CB3" w14:textId="77777777" w:rsidR="00190B3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>une activité tertiaire</w:t>
      </w:r>
    </w:p>
    <w:p w14:paraId="65AED670" w14:textId="77777777" w:rsidR="00190B3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de production de type </w:t>
      </w:r>
      <w:r>
        <w:rPr>
          <w:sz w:val="24"/>
          <w:szCs w:val="24"/>
        </w:rPr>
        <w:t>artisanale, idéalement avec show-room d’exposition ou de vente</w:t>
      </w:r>
    </w:p>
    <w:p w14:paraId="7F65755A" w14:textId="77777777" w:rsidR="00190B38" w:rsidRPr="004F645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activité de production de type industrielle</w:t>
      </w:r>
    </w:p>
    <w:p w14:paraId="66FA8109" w14:textId="77777777" w:rsidR="00835546" w:rsidRDefault="00835546"/>
    <w:p w14:paraId="19F942D5" w14:textId="77777777" w:rsidR="00835546" w:rsidRDefault="00835546"/>
    <w:sectPr w:rsidR="0083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3AC"/>
    <w:multiLevelType w:val="hybridMultilevel"/>
    <w:tmpl w:val="8EA4C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46"/>
    <w:rsid w:val="000F055C"/>
    <w:rsid w:val="00190B38"/>
    <w:rsid w:val="00247704"/>
    <w:rsid w:val="004F6458"/>
    <w:rsid w:val="00536361"/>
    <w:rsid w:val="005B0FCD"/>
    <w:rsid w:val="00835546"/>
    <w:rsid w:val="008A5C59"/>
    <w:rsid w:val="00A75246"/>
    <w:rsid w:val="00A96702"/>
    <w:rsid w:val="00F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7C00"/>
  <w15:chartTrackingRefBased/>
  <w15:docId w15:val="{31477CCB-847A-4E78-AA96-5FD29CC6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Steinhilber</dc:creator>
  <cp:keywords/>
  <dc:description/>
  <cp:lastModifiedBy>Clarisse Steinhilber</cp:lastModifiedBy>
  <cp:revision>2</cp:revision>
  <dcterms:created xsi:type="dcterms:W3CDTF">2026-06-16T07:35:00Z</dcterms:created>
  <dcterms:modified xsi:type="dcterms:W3CDTF">2026-06-16T07:35:00Z</dcterms:modified>
</cp:coreProperties>
</file>